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AEB" w:rsidRPr="003A3B7B" w:rsidRDefault="003A3B7B">
      <w:pPr>
        <w:jc w:val="center"/>
        <w:rPr>
          <w:rFonts w:cstheme="minorHAnsi"/>
          <w:b/>
        </w:rPr>
      </w:pPr>
      <w:r w:rsidRPr="003A3B7B">
        <w:rPr>
          <w:rFonts w:cstheme="minorHAnsi"/>
          <w:b/>
        </w:rPr>
        <w:t>Wykaz zużytych składników majątku ruchomego Częstochowskiego Centrum Świadczeń</w:t>
      </w:r>
    </w:p>
    <w:p w:rsidR="00946AEB" w:rsidRPr="003A3B7B" w:rsidRDefault="003A3B7B">
      <w:pPr>
        <w:jc w:val="center"/>
        <w:rPr>
          <w:rFonts w:cstheme="minorHAnsi"/>
          <w:b/>
        </w:rPr>
      </w:pPr>
      <w:r w:rsidRPr="003A3B7B">
        <w:rPr>
          <w:rFonts w:cstheme="minorHAnsi"/>
          <w:b/>
        </w:rPr>
        <w:t>w Częstochowie</w:t>
      </w:r>
    </w:p>
    <w:p w:rsidR="00946AEB" w:rsidRPr="003A3B7B" w:rsidRDefault="00946AEB">
      <w:pPr>
        <w:jc w:val="center"/>
        <w:rPr>
          <w:rFonts w:cstheme="minorHAnsi"/>
          <w:b/>
        </w:rPr>
      </w:pPr>
    </w:p>
    <w:tbl>
      <w:tblPr>
        <w:tblStyle w:val="Tabela-Siatka"/>
        <w:tblW w:w="13994" w:type="dxa"/>
        <w:tblLook w:val="04A0" w:firstRow="1" w:lastRow="0" w:firstColumn="1" w:lastColumn="0" w:noHBand="0" w:noVBand="1"/>
      </w:tblPr>
      <w:tblGrid>
        <w:gridCol w:w="583"/>
        <w:gridCol w:w="1957"/>
        <w:gridCol w:w="3128"/>
        <w:gridCol w:w="1843"/>
        <w:gridCol w:w="852"/>
        <w:gridCol w:w="1843"/>
        <w:gridCol w:w="3788"/>
      </w:tblGrid>
      <w:tr w:rsidR="00C24CEB" w:rsidRPr="003A3B7B" w:rsidTr="00C24CEB">
        <w:tc>
          <w:tcPr>
            <w:tcW w:w="583" w:type="dxa"/>
            <w:shd w:val="clear" w:color="auto" w:fill="auto"/>
          </w:tcPr>
          <w:p w:rsidR="00C24CEB" w:rsidRPr="003A3B7B" w:rsidRDefault="00C24CEB" w:rsidP="00C24CE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A3B7B">
              <w:rPr>
                <w:rFonts w:cstheme="minorHAnsi"/>
                <w:b/>
              </w:rPr>
              <w:t xml:space="preserve">Lp. </w:t>
            </w:r>
          </w:p>
        </w:tc>
        <w:tc>
          <w:tcPr>
            <w:tcW w:w="1957" w:type="dxa"/>
            <w:shd w:val="clear" w:color="auto" w:fill="auto"/>
          </w:tcPr>
          <w:p w:rsidR="00C24CEB" w:rsidRPr="003A3B7B" w:rsidRDefault="00C24CEB" w:rsidP="00C24CEB">
            <w:pPr>
              <w:spacing w:after="0" w:line="240" w:lineRule="auto"/>
              <w:rPr>
                <w:rFonts w:cstheme="minorHAnsi"/>
                <w:b/>
              </w:rPr>
            </w:pPr>
            <w:r w:rsidRPr="003A3B7B">
              <w:rPr>
                <w:rFonts w:cstheme="minorHAnsi"/>
                <w:b/>
              </w:rPr>
              <w:t>Numer ewidencyjny</w:t>
            </w:r>
          </w:p>
        </w:tc>
        <w:tc>
          <w:tcPr>
            <w:tcW w:w="3128" w:type="dxa"/>
            <w:shd w:val="clear" w:color="auto" w:fill="auto"/>
          </w:tcPr>
          <w:p w:rsidR="00C24CEB" w:rsidRPr="003A3B7B" w:rsidRDefault="00C24CEB" w:rsidP="00C24CEB">
            <w:pPr>
              <w:spacing w:after="0" w:line="240" w:lineRule="auto"/>
              <w:rPr>
                <w:rFonts w:cstheme="minorHAnsi"/>
                <w:b/>
              </w:rPr>
            </w:pPr>
            <w:r w:rsidRPr="003A3B7B">
              <w:rPr>
                <w:rFonts w:cstheme="minorHAnsi"/>
                <w:b/>
              </w:rPr>
              <w:t>Nazwa składnika majątkowego</w:t>
            </w:r>
          </w:p>
        </w:tc>
        <w:tc>
          <w:tcPr>
            <w:tcW w:w="1843" w:type="dxa"/>
            <w:shd w:val="clear" w:color="auto" w:fill="auto"/>
          </w:tcPr>
          <w:p w:rsidR="00C24CEB" w:rsidRPr="003A3B7B" w:rsidRDefault="00C24CEB" w:rsidP="00C24CEB">
            <w:pPr>
              <w:spacing w:after="0" w:line="240" w:lineRule="auto"/>
              <w:rPr>
                <w:rFonts w:cstheme="minorHAnsi"/>
                <w:b/>
              </w:rPr>
            </w:pPr>
            <w:r w:rsidRPr="003A3B7B">
              <w:rPr>
                <w:rFonts w:cstheme="minorHAnsi"/>
                <w:b/>
              </w:rPr>
              <w:t>Cena jednostkowa (wartość początkowa)</w:t>
            </w:r>
          </w:p>
        </w:tc>
        <w:tc>
          <w:tcPr>
            <w:tcW w:w="852" w:type="dxa"/>
            <w:shd w:val="clear" w:color="auto" w:fill="auto"/>
          </w:tcPr>
          <w:p w:rsidR="00C24CEB" w:rsidRPr="003A3B7B" w:rsidRDefault="00C24CEB" w:rsidP="00C24CEB">
            <w:pPr>
              <w:spacing w:after="0" w:line="240" w:lineRule="auto"/>
              <w:rPr>
                <w:rFonts w:cstheme="minorHAnsi"/>
                <w:b/>
              </w:rPr>
            </w:pPr>
            <w:r w:rsidRPr="003A3B7B">
              <w:rPr>
                <w:rFonts w:cstheme="minorHAnsi"/>
                <w:b/>
              </w:rPr>
              <w:t>Ilość</w:t>
            </w:r>
          </w:p>
        </w:tc>
        <w:tc>
          <w:tcPr>
            <w:tcW w:w="1843" w:type="dxa"/>
            <w:shd w:val="clear" w:color="auto" w:fill="auto"/>
          </w:tcPr>
          <w:p w:rsidR="00C24CEB" w:rsidRPr="003A3B7B" w:rsidRDefault="00C24CEB" w:rsidP="00C24CEB">
            <w:pPr>
              <w:spacing w:after="0" w:line="240" w:lineRule="auto"/>
              <w:rPr>
                <w:rFonts w:cstheme="minorHAnsi"/>
                <w:b/>
              </w:rPr>
            </w:pPr>
            <w:r w:rsidRPr="003A3B7B">
              <w:rPr>
                <w:rFonts w:cstheme="minorHAnsi"/>
                <w:b/>
              </w:rPr>
              <w:t>Okres użytkowania od dnia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r w:rsidRPr="00635F23">
              <w:rPr>
                <w:rFonts w:ascii="Calibri" w:hAnsi="Calibri" w:cs="Calibri"/>
              </w:rPr>
              <w:t>Brak stabilności działania, nieopłacalna modernizacja, system nie spełnia standardów bezpieczeństwa</w:t>
            </w:r>
          </w:p>
        </w:tc>
      </w:tr>
      <w:tr w:rsidR="00C24CEB" w:rsidRPr="003A3B7B" w:rsidTr="00C24CEB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1.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CCŚ/SI/PT/95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Komputer AIO NTT Business WA 909M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2447,70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22.03.2016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r w:rsidRPr="00635F23">
              <w:rPr>
                <w:rFonts w:ascii="Calibri" w:hAnsi="Calibri" w:cs="Calibri"/>
              </w:rPr>
              <w:t>Brak stabilności działania, nieopłacalna modernizacja, system nie spełnia standardów bezpieczeństwa</w:t>
            </w:r>
          </w:p>
        </w:tc>
      </w:tr>
      <w:tr w:rsidR="00C24CEB" w:rsidRPr="003A3B7B" w:rsidTr="00C24CEB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2.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CCŚ/SI/PT/99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Komputer AIO NTT Business WA 909M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2447,70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22.03.2016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r w:rsidRPr="00635F23">
              <w:rPr>
                <w:rFonts w:ascii="Calibri" w:hAnsi="Calibri" w:cs="Calibri"/>
              </w:rPr>
              <w:t>Brak stabilności działania, nieopłacalna modernizacja, system nie spełnia standardów bezpieczeństwa</w:t>
            </w:r>
          </w:p>
        </w:tc>
      </w:tr>
      <w:tr w:rsidR="00C24CEB" w:rsidRPr="003A3B7B" w:rsidTr="00C24CEB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3.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CCŚ/SI/PT/100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Komputer AIO NTT Business WA 909M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2447,70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22.03.2016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r w:rsidRPr="00635F23">
              <w:rPr>
                <w:rFonts w:ascii="Calibri" w:hAnsi="Calibri" w:cs="Calibri"/>
              </w:rPr>
              <w:t>Brak stabilności działania, nieopłacalna modernizacja, system nie spełnia standardów bezpieczeństwa</w:t>
            </w:r>
          </w:p>
        </w:tc>
      </w:tr>
      <w:tr w:rsidR="00C24CEB" w:rsidRPr="003A3B7B" w:rsidTr="00C24CEB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4.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CCŚ/SI/PT/101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Komputer AIO NTT Business WA 909M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2447,70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22.03.2016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r w:rsidRPr="00635F23">
              <w:rPr>
                <w:rFonts w:ascii="Calibri" w:hAnsi="Calibri" w:cs="Calibri"/>
              </w:rPr>
              <w:t>Brak stabilności działania, nieopłacalna modernizacja, system nie spełnia standardów bezpieczeństwa</w:t>
            </w:r>
          </w:p>
        </w:tc>
      </w:tr>
      <w:tr w:rsidR="00C24CEB" w:rsidRPr="003A3B7B" w:rsidTr="00C24CEB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5.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CCŚ/SI/PT/102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Komputer AIO NTT Business WA 909M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2447,70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22.03.2016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r w:rsidRPr="00635F23">
              <w:rPr>
                <w:rFonts w:ascii="Calibri" w:hAnsi="Calibri" w:cs="Calibri"/>
              </w:rPr>
              <w:t>Brak stabilności działania, nieopłacalna modernizacja, system nie spełnia standardów bezpieczeństwa</w:t>
            </w:r>
          </w:p>
        </w:tc>
      </w:tr>
      <w:tr w:rsidR="00C24CEB" w:rsidRPr="003A3B7B" w:rsidTr="00C24CEB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6.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CCŚ/SI/PT/103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Komputer AIO NTT Business WA 909M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2447,70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22.03.2016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r w:rsidRPr="00635F23">
              <w:rPr>
                <w:rFonts w:ascii="Calibri" w:hAnsi="Calibri" w:cs="Calibri"/>
              </w:rPr>
              <w:t>Brak stabilności działania, nieopłacalna modernizacja, system nie spełnia standardów bezpieczeństwa</w:t>
            </w:r>
          </w:p>
        </w:tc>
      </w:tr>
      <w:tr w:rsidR="00C24CEB" w:rsidRPr="003A3B7B" w:rsidTr="00C24CEB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lastRenderedPageBreak/>
              <w:t>7.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CCŚ/SI/PT/104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Komputer AIO NTT Business WA 909M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2447,70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22.03.2016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r w:rsidRPr="00635F23">
              <w:rPr>
                <w:rFonts w:ascii="Calibri" w:hAnsi="Calibri" w:cs="Calibri"/>
              </w:rPr>
              <w:t>Brak stabilności działania, nieopłacalna modernizacja, system nie spełnia standardów bezpieczeństwa</w:t>
            </w:r>
          </w:p>
        </w:tc>
      </w:tr>
      <w:tr w:rsidR="00C24CEB" w:rsidRPr="003A3B7B" w:rsidTr="00C24CEB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8.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CCŚ/SI/PT/105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Komputer AIO NTT Business WA 909M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2447,70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22.03.2016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r w:rsidRPr="00635F23">
              <w:rPr>
                <w:rFonts w:ascii="Calibri" w:hAnsi="Calibri" w:cs="Calibri"/>
              </w:rPr>
              <w:t>Brak stabilności działania, nieopłacalna modernizacja, system nie spełnia standardów bezpieczeństwa</w:t>
            </w:r>
          </w:p>
        </w:tc>
      </w:tr>
      <w:tr w:rsidR="00C24CEB" w:rsidRPr="003A3B7B" w:rsidTr="00C24CEB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9.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CCŚ/SI/PT/106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Komputer AIO NTT Business WA 909M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2447,70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22.03.2016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r w:rsidRPr="00635F23">
              <w:rPr>
                <w:rFonts w:ascii="Calibri" w:hAnsi="Calibri" w:cs="Calibri"/>
              </w:rPr>
              <w:t>Brak stabilności działania, nieopłacalna modernizacja, system nie spełnia standardów bezpieczeństwa</w:t>
            </w:r>
          </w:p>
        </w:tc>
      </w:tr>
      <w:tr w:rsidR="00C24CEB" w:rsidRPr="003A3B7B" w:rsidTr="00C24CEB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10.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CCŚ/SI/PT/108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Komputer AIO NTT Business WA 909M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2447,70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22.03.2016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r w:rsidRPr="00635F23">
              <w:rPr>
                <w:rFonts w:ascii="Calibri" w:hAnsi="Calibri" w:cs="Calibri"/>
              </w:rPr>
              <w:t>Brak stabilności działania, nieopłacalna modernizacja, system nie spełnia standardów bezpieczeństwa</w:t>
            </w:r>
          </w:p>
        </w:tc>
      </w:tr>
      <w:tr w:rsidR="00C24CEB" w:rsidRPr="003A3B7B" w:rsidTr="00C24CEB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11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CCŚ/SI/PT/112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Komputer AIO NTT Business WA 909M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2447,70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22.03.2016</w:t>
            </w:r>
          </w:p>
        </w:tc>
        <w:tc>
          <w:tcPr>
            <w:tcW w:w="3788" w:type="dxa"/>
            <w:shd w:val="clear" w:color="auto" w:fill="auto"/>
          </w:tcPr>
          <w:p w:rsidR="00C24CEB" w:rsidRPr="00B1667B" w:rsidRDefault="00C24CEB" w:rsidP="00C24CEB">
            <w:pPr>
              <w:pStyle w:val="Zawartotabeli"/>
              <w:rPr>
                <w:rFonts w:cstheme="minorHAnsi"/>
                <w:bCs/>
                <w:iCs/>
              </w:rPr>
            </w:pPr>
            <w:r w:rsidRPr="00B1667B">
              <w:rPr>
                <w:rFonts w:cstheme="minorHAnsi"/>
                <w:bCs/>
                <w:iCs/>
              </w:rPr>
              <w:t>Brak stabilności działani</w:t>
            </w:r>
            <w:r>
              <w:rPr>
                <w:rFonts w:cstheme="minorHAnsi"/>
                <w:bCs/>
                <w:iCs/>
              </w:rPr>
              <w:t>a,  system nie spełnia standardów bezpieczeństwa oraz uniemoż</w:t>
            </w:r>
            <w:r w:rsidRPr="00B1667B">
              <w:rPr>
                <w:rFonts w:cstheme="minorHAnsi"/>
                <w:bCs/>
                <w:iCs/>
              </w:rPr>
              <w:t>liwia poprawną pracę w programach, nieopłacalna modernizacja</w:t>
            </w:r>
          </w:p>
        </w:tc>
      </w:tr>
      <w:tr w:rsidR="00C24CEB" w:rsidRPr="003A3B7B" w:rsidTr="00C24CEB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12.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CCŚ/SI/PT/</w:t>
            </w:r>
            <w:r w:rsidRPr="003A3B7B">
              <w:rPr>
                <w:rFonts w:eastAsia="Calibri" w:cstheme="minorHAnsi"/>
                <w:color w:val="000000"/>
              </w:rPr>
              <w:t>183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E61328" w:rsidP="00C24CEB">
            <w:pPr>
              <w:pStyle w:val="Zawartotabeli"/>
              <w:rPr>
                <w:rFonts w:cstheme="minorHAnsi"/>
                <w:b/>
                <w:bCs/>
                <w:color w:val="C9211E"/>
              </w:rPr>
            </w:pPr>
            <w:r w:rsidRPr="00E61328">
              <w:rPr>
                <w:rFonts w:cstheme="minorHAnsi"/>
                <w:color w:val="000000"/>
              </w:rPr>
              <w:t>Zestaw komputerowy ACOM Windows XP Monitor19LG drukarka HP LJ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2818,20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 w:rsidRPr="003A3B7B">
              <w:rPr>
                <w:rFonts w:eastAsia="Calibri" w:cstheme="minorHAnsi"/>
                <w:color w:val="000000"/>
              </w:rPr>
              <w:t>20</w:t>
            </w:r>
            <w:r w:rsidRPr="003A3B7B">
              <w:rPr>
                <w:rFonts w:cstheme="minorHAnsi"/>
                <w:color w:val="000000"/>
              </w:rPr>
              <w:t>.</w:t>
            </w:r>
            <w:r w:rsidRPr="003A3B7B">
              <w:rPr>
                <w:rFonts w:eastAsia="Calibri" w:cstheme="minorHAnsi"/>
                <w:color w:val="000000"/>
              </w:rPr>
              <w:t>10</w:t>
            </w:r>
            <w:r w:rsidRPr="003A3B7B">
              <w:rPr>
                <w:rFonts w:cstheme="minorHAnsi"/>
                <w:color w:val="000000"/>
              </w:rPr>
              <w:t>.2008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r w:rsidRPr="00635F23">
              <w:rPr>
                <w:rFonts w:ascii="Calibri" w:hAnsi="Calibri" w:cs="Calibri"/>
              </w:rPr>
              <w:t>Brak stabilności działania, nieopłacalna modernizacja, system nie spełnia standardów bezpieczeństwa</w:t>
            </w:r>
          </w:p>
        </w:tc>
      </w:tr>
      <w:tr w:rsidR="00C24CEB" w:rsidRPr="003A3B7B" w:rsidTr="00CF21E3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13.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</w:rPr>
              <w:t>CCŚ/SI/PT/122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</w:rPr>
              <w:t>Drukarka HP Laser Jet Pro 200 M201DW CF456A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666,66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23.03.2016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Uszkodzone części, niesprawna, wysokie koszty  naprawy</w:t>
            </w:r>
          </w:p>
        </w:tc>
      </w:tr>
      <w:tr w:rsidR="00C24CEB" w:rsidRPr="003A3B7B" w:rsidTr="00CF21E3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14.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CCŚ/SE/123/201</w:t>
            </w:r>
            <w:r w:rsidRPr="003A3B7B">
              <w:rPr>
                <w:rFonts w:eastAsia="Calibri" w:cstheme="minorHAnsi"/>
                <w:color w:val="000000"/>
              </w:rPr>
              <w:t>7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  <w:b/>
                <w:bCs/>
                <w:color w:val="C9211E"/>
              </w:rPr>
            </w:pPr>
            <w:r w:rsidRPr="003A3B7B">
              <w:rPr>
                <w:rFonts w:cstheme="minorHAnsi"/>
                <w:color w:val="000000"/>
              </w:rPr>
              <w:t>Niszczarka</w:t>
            </w:r>
            <w:r w:rsidR="00420AD0">
              <w:rPr>
                <w:rFonts w:cstheme="minorHAnsi"/>
                <w:color w:val="000000"/>
              </w:rPr>
              <w:t xml:space="preserve"> HSM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298,89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25.10.2017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western"/>
              <w:spacing w:after="0" w:line="256" w:lineRule="auto"/>
              <w:rPr>
                <w:rFonts w:ascii="Calibri" w:eastAsia="Calibri" w:hAnsi="Calibri" w:cs="Calibri"/>
                <w:b w:val="0"/>
                <w:i w:val="0"/>
                <w:iCs w:val="0"/>
                <w:color w:val="000000"/>
              </w:rPr>
            </w:pPr>
            <w:r>
              <w:rPr>
                <w:rFonts w:ascii="Calibri" w:eastAsia="Calibri" w:hAnsi="Calibri" w:cs="Calibri"/>
                <w:b w:val="0"/>
                <w:i w:val="0"/>
                <w:iCs w:val="0"/>
                <w:color w:val="000000"/>
              </w:rPr>
              <w:t>Zużyta, niesprawna</w:t>
            </w:r>
          </w:p>
        </w:tc>
      </w:tr>
      <w:tr w:rsidR="00C24CEB" w:rsidRPr="003A3B7B" w:rsidTr="00CF21E3">
        <w:tc>
          <w:tcPr>
            <w:tcW w:w="58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15.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CCŚ/S</w:t>
            </w:r>
            <w:r w:rsidRPr="003A3B7B">
              <w:rPr>
                <w:rFonts w:eastAsia="Calibri" w:cstheme="minorHAnsi"/>
                <w:color w:val="000000"/>
              </w:rPr>
              <w:t>I</w:t>
            </w:r>
            <w:r w:rsidRPr="003A3B7B">
              <w:rPr>
                <w:rFonts w:cstheme="minorHAnsi"/>
                <w:color w:val="000000"/>
              </w:rPr>
              <w:t>/PT/11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  <w:b/>
                <w:bCs/>
                <w:color w:val="C9211E"/>
              </w:rPr>
            </w:pPr>
            <w:r w:rsidRPr="003A3B7B">
              <w:rPr>
                <w:rFonts w:cstheme="minorHAnsi"/>
                <w:color w:val="000000"/>
              </w:rPr>
              <w:t>Drukarka HP LJ P1102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390,40 zł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02.11.2010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Uszkodzone części, niesprawna, wysokie koszty  naprawy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16.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eastAsiaTheme="minorEastAsia" w:cstheme="minorHAnsi"/>
                <w:lang w:eastAsia="pl-PL"/>
              </w:rPr>
              <w:t>CCŚ/SI/127/2017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western"/>
              <w:spacing w:before="280" w:beforeAutospacing="0" w:after="0"/>
              <w:rPr>
                <w:rFonts w:asciiTheme="minorHAnsi" w:hAnsiTheme="minorHAnsi" w:cstheme="minorHAnsi"/>
              </w:rPr>
            </w:pPr>
            <w:r w:rsidRPr="003A3B7B"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  <w:t>Niszczarka HSM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298,89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25.10.2017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western"/>
              <w:spacing w:after="0" w:line="256" w:lineRule="auto"/>
              <w:rPr>
                <w:rFonts w:ascii="Calibri" w:eastAsia="Calibri" w:hAnsi="Calibri" w:cs="Calibri"/>
                <w:b w:val="0"/>
                <w:i w:val="0"/>
                <w:iCs w:val="0"/>
              </w:rPr>
            </w:pPr>
            <w:r>
              <w:rPr>
                <w:rFonts w:ascii="Calibri" w:eastAsia="Calibri" w:hAnsi="Calibri" w:cs="Calibri"/>
                <w:b w:val="0"/>
                <w:i w:val="0"/>
                <w:iCs w:val="0"/>
              </w:rPr>
              <w:t>Zużyta, niesprawna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lastRenderedPageBreak/>
              <w:t>17.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  <w:color w:val="000000"/>
              </w:rPr>
            </w:pPr>
            <w:r w:rsidRPr="003A3B7B">
              <w:rPr>
                <w:rFonts w:eastAsiaTheme="minorEastAsia" w:cstheme="minorHAnsi"/>
                <w:color w:val="000000"/>
                <w:lang w:eastAsia="pl-PL"/>
              </w:rPr>
              <w:t>CCŚ/SI/122/2017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western"/>
              <w:spacing w:before="280" w:beforeAutospacing="0" w:after="0"/>
              <w:rPr>
                <w:rFonts w:asciiTheme="minorHAnsi" w:hAnsiTheme="minorHAnsi" w:cstheme="minorHAnsi"/>
                <w:color w:val="C9211E"/>
              </w:rPr>
            </w:pPr>
            <w:r w:rsidRPr="003A3B7B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color w:val="000000"/>
              </w:rPr>
              <w:t>Niszczarka HSM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C9211E"/>
              </w:rPr>
            </w:pPr>
            <w:r w:rsidRPr="003A3B7B">
              <w:rPr>
                <w:rFonts w:cstheme="minorHAnsi"/>
                <w:color w:val="000000"/>
              </w:rPr>
              <w:t>298,89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C9211E"/>
              </w:rPr>
            </w:pPr>
            <w:r w:rsidRPr="003A3B7B">
              <w:rPr>
                <w:rFonts w:cstheme="minorHAnsi"/>
                <w:color w:val="000000"/>
              </w:rPr>
              <w:t>25.10.2017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western"/>
              <w:spacing w:after="0" w:line="256" w:lineRule="auto"/>
              <w:rPr>
                <w:rFonts w:ascii="Calibri" w:eastAsia="Calibri" w:hAnsi="Calibri" w:cs="Calibri"/>
                <w:b w:val="0"/>
                <w:i w:val="0"/>
                <w:iCs w:val="0"/>
                <w:color w:val="000000"/>
                <w:lang w:eastAsia="en-US"/>
              </w:rPr>
            </w:pPr>
            <w:r>
              <w:rPr>
                <w:rFonts w:ascii="Calibri" w:eastAsia="Calibri" w:hAnsi="Calibri" w:cs="Calibri"/>
                <w:b w:val="0"/>
                <w:i w:val="0"/>
                <w:iCs w:val="0"/>
                <w:color w:val="000000"/>
                <w:lang w:eastAsia="en-US"/>
              </w:rPr>
              <w:t>Zużyta, niesprawna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18.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</w:rPr>
              <w:t>CCŚ/SE/PT/63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western"/>
              <w:spacing w:before="280" w:beforeAutospacing="0" w:after="0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color w:val="000000"/>
              </w:rPr>
            </w:pPr>
            <w:r w:rsidRPr="003A3B7B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color w:val="000000"/>
              </w:rPr>
              <w:t>Niszczarka OPUS CS2212CD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414,51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09.11.2016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western"/>
              <w:spacing w:after="0" w:line="256" w:lineRule="auto"/>
              <w:rPr>
                <w:rFonts w:ascii="Calibri" w:eastAsia="Calibri" w:hAnsi="Calibri" w:cs="Calibri"/>
                <w:b w:val="0"/>
                <w:i w:val="0"/>
                <w:iCs w:val="0"/>
                <w:lang w:eastAsia="en-US"/>
              </w:rPr>
            </w:pPr>
            <w:r>
              <w:rPr>
                <w:rFonts w:ascii="Calibri" w:eastAsia="Calibri" w:hAnsi="Calibri" w:cs="Calibri"/>
                <w:b w:val="0"/>
                <w:i w:val="0"/>
                <w:iCs w:val="0"/>
                <w:lang w:eastAsia="en-US"/>
              </w:rPr>
              <w:t>Zużyta, niesprawna</w:t>
            </w:r>
          </w:p>
        </w:tc>
      </w:tr>
      <w:tr w:rsidR="00C24CEB" w:rsidRPr="003A3B7B" w:rsidTr="00C24CEB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19.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</w:rPr>
              <w:t>CCŚ/SE/20/2017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western"/>
              <w:spacing w:before="280" w:beforeAutospacing="0" w:after="0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color w:val="000000"/>
              </w:rPr>
            </w:pPr>
            <w:r w:rsidRPr="003A3B7B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color w:val="000000"/>
              </w:rPr>
              <w:t>Kuchenka mikrofalowa Amica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250,00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07.08.2017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  <w:vAlign w:val="center"/>
          </w:tcPr>
          <w:p w:rsidR="00C24CEB" w:rsidRDefault="00C24CEB" w:rsidP="00C24CEB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Uszkodzona, niesprawna, nieopłacalne koszy naprawy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20.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CCŚ/ST/PT/32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Fax Panasonic KX – FT 908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520,00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31.12.2008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TableContents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Niesprawny, niekompletny, przestarzały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21.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CCŚ/ST/PT/13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  <w:color w:val="000000"/>
              </w:rPr>
            </w:pPr>
            <w:r w:rsidRPr="003A3B7B">
              <w:rPr>
                <w:rFonts w:cstheme="minorHAnsi"/>
                <w:color w:val="000000"/>
              </w:rPr>
              <w:t>Fax Panasonic KX – FT 908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C9211E"/>
              </w:rPr>
            </w:pPr>
            <w:r w:rsidRPr="003A3B7B">
              <w:rPr>
                <w:rFonts w:cstheme="minorHAnsi"/>
                <w:color w:val="000000"/>
              </w:rPr>
              <w:t>650,00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  <w:color w:val="C9211E"/>
              </w:rPr>
            </w:pPr>
            <w:r w:rsidRPr="003A3B7B">
              <w:rPr>
                <w:rFonts w:cstheme="minorHAnsi"/>
                <w:color w:val="000000"/>
              </w:rPr>
              <w:t>10.03.2006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Niesprawny, niekompletny, przestarzały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22.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CCŚ/SI/PT/167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bookmarkStart w:id="0" w:name="__DdeLink__2242_1559095621"/>
            <w:r w:rsidRPr="003A3B7B">
              <w:rPr>
                <w:rFonts w:cstheme="minorHAnsi"/>
                <w:color w:val="000000"/>
              </w:rPr>
              <w:t>Skaner FUJITSU FI-5120C</w:t>
            </w:r>
            <w:bookmarkEnd w:id="0"/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3233,00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23.07.2007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nieopłacalne koszty naprawy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23.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CCŚ/SI/PT/131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Skaner FUJITSU FI-6111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2373,90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22.03.2016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nieopłacalne koszty naprawy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24.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CCŚ/SI/PT/132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Skaner FUJITSU FI-611</w:t>
            </w:r>
            <w:r w:rsidRPr="003A3B7B">
              <w:rPr>
                <w:rFonts w:eastAsia="Calibri" w:cstheme="minorHAnsi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2373,90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22.03.2016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nieopłacalne koszty naprawy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25.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CCŚ/SI/PT/13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Skaner FUJITSU KX – FT 936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3037,80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20.10.2008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nieopłacalne koszty naprawy, brak części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26.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CCŚ/SI/PT/130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pStyle w:val="Zawartotabeli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Skaner FUJITSU FI-611</w:t>
            </w:r>
            <w:r w:rsidRPr="003A3B7B">
              <w:rPr>
                <w:rFonts w:eastAsia="Calibri" w:cstheme="minorHAnsi"/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2373,90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22.03.2016</w:t>
            </w:r>
          </w:p>
        </w:tc>
        <w:tc>
          <w:tcPr>
            <w:tcW w:w="3788" w:type="dxa"/>
            <w:shd w:val="clear" w:color="auto" w:fill="auto"/>
            <w:vAlign w:val="center"/>
          </w:tcPr>
          <w:p w:rsidR="00C24CEB" w:rsidRDefault="00C24CEB" w:rsidP="00C24CEB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nieopłacalne koszty naprawy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27.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CCŚ/WB/PT/6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Statyw (ramię) do telefonu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Uszkodzony, zbędny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28.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/>
              </w:rPr>
              <w:t>CCŚ/WB/PT/60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eastAsia="Calibri" w:cstheme="minorHAnsi"/>
                <w:color w:val="000000"/>
              </w:rPr>
            </w:pPr>
            <w:r w:rsidRPr="00C24CEB">
              <w:rPr>
                <w:rFonts w:eastAsia="Calibri" w:cstheme="minorHAnsi"/>
                <w:color w:val="000000"/>
              </w:rPr>
              <w:t>Statyw (ramię) do telefonu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Uszkodzony, zbędny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29.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CCŚ/ST/PT/11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30.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CCŚ/ST/PT/4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31.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CCŚ/ST/PT/12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32.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CCŚ/ST/PT/5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33.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CCŚ/ST/PT/6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lastRenderedPageBreak/>
              <w:t>34.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CCŚ/ST/PT/7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35.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CCŚ/ST/PT/10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4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36.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CCŚ/ST/PT/8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37.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CCŚ/ST/PT/9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38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CCŚ/ST/PT/1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Telefon bezprzewodowy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39.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CCŚ/ST/PT/2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Telefon bezprzewodowy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40.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CCŚ/ST/PT/3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Telefon bezprzewodowy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41.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CCŚ/ST/PT/14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42.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CCŚ/ST/PT/15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43.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CCŚ/ST/PT/16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44.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CCŚ/ST/PT/17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45.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CCŚ/ST/PT/18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46.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CCŚ/ST/PT/19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47.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CCŚ/ST/PT/20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48.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CCŚ/ST/PT/21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49.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CCŚ/ST/PT/22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50.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CCŚ/ST/PT/25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51.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CCŚ/ST/PT/26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52.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CCŚ/ST/PT/27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53.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CCŚ/ST/PT/28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54.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CCŚ/ST/PT/29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55.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CCŚ/ST/PT/23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Przestarzały, niesprawny,  niekompletny</w:t>
            </w:r>
          </w:p>
        </w:tc>
      </w:tr>
      <w:tr w:rsidR="00C24CEB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rPr>
                <w:rFonts w:cstheme="minorHAnsi"/>
              </w:rPr>
            </w:pPr>
            <w:r w:rsidRPr="003A3B7B">
              <w:rPr>
                <w:rFonts w:cstheme="minorHAnsi"/>
              </w:rPr>
              <w:t>56.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CCŚ/ST/PT/24</w:t>
            </w:r>
          </w:p>
        </w:tc>
        <w:tc>
          <w:tcPr>
            <w:tcW w:w="3128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rPr>
                <w:rFonts w:cstheme="minorHAnsi"/>
              </w:rPr>
            </w:pPr>
            <w:r w:rsidRPr="003A3B7B">
              <w:rPr>
                <w:rFonts w:cstheme="minorHAnsi"/>
                <w:color w:val="000000" w:themeColor="text1"/>
              </w:rPr>
              <w:t>Aparat telefoniczny Panasonic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24CEB" w:rsidRPr="003A3B7B" w:rsidRDefault="00C24CEB" w:rsidP="00C24CEB">
            <w:pPr>
              <w:spacing w:after="0" w:line="360" w:lineRule="auto"/>
              <w:jc w:val="center"/>
              <w:rPr>
                <w:rFonts w:cstheme="minorHAnsi"/>
              </w:rPr>
            </w:pPr>
            <w:r w:rsidRPr="003A3B7B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24CEB" w:rsidRDefault="00C24CEB" w:rsidP="00C24CEB">
            <w:pPr>
              <w:pStyle w:val="Standard"/>
              <w:spacing w:line="256" w:lineRule="auto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Przestarzały, niesprawny,  niekompletny</w:t>
            </w:r>
          </w:p>
        </w:tc>
      </w:tr>
      <w:tr w:rsidR="00CF21E3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57.</w:t>
            </w:r>
          </w:p>
        </w:tc>
        <w:tc>
          <w:tcPr>
            <w:tcW w:w="1957" w:type="dxa"/>
            <w:shd w:val="clear" w:color="auto" w:fill="auto"/>
          </w:tcPr>
          <w:p w:rsidR="00CF21E3" w:rsidRPr="006605DA" w:rsidRDefault="00CF21E3" w:rsidP="00CF21E3">
            <w:pPr>
              <w:rPr>
                <w:rFonts w:cstheme="minorHAnsi"/>
                <w:bCs/>
                <w:iCs/>
                <w:color w:val="C9211E"/>
              </w:rPr>
            </w:pPr>
            <w:r w:rsidRPr="006605DA">
              <w:rPr>
                <w:rFonts w:cstheme="minorHAnsi"/>
                <w:bCs/>
                <w:iCs/>
                <w:color w:val="000000" w:themeColor="text1"/>
              </w:rPr>
              <w:t>CCŚ/WB/PT/35</w:t>
            </w:r>
          </w:p>
        </w:tc>
        <w:tc>
          <w:tcPr>
            <w:tcW w:w="3128" w:type="dxa"/>
            <w:shd w:val="clear" w:color="auto" w:fill="auto"/>
          </w:tcPr>
          <w:p w:rsidR="00CF21E3" w:rsidRPr="006605DA" w:rsidRDefault="00CF21E3" w:rsidP="00CF21E3">
            <w:pPr>
              <w:rPr>
                <w:rFonts w:cstheme="minorHAnsi"/>
                <w:color w:val="000000" w:themeColor="text1"/>
              </w:rPr>
            </w:pPr>
            <w:r w:rsidRPr="006605DA">
              <w:rPr>
                <w:rFonts w:cstheme="minorHAnsi"/>
                <w:bCs/>
                <w:iCs/>
                <w:color w:val="000000" w:themeColor="text1"/>
              </w:rPr>
              <w:t>Lampka biurkowa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0,00zł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after="0" w:line="360" w:lineRule="auto"/>
              <w:jc w:val="center"/>
              <w:rPr>
                <w:rFonts w:cstheme="minorHAnsi"/>
                <w:b/>
                <w:bCs/>
                <w:color w:val="C9211E"/>
              </w:rPr>
            </w:pPr>
            <w:r>
              <w:rPr>
                <w:rFonts w:cstheme="minorHAnsi"/>
                <w:color w:val="000000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F21E3" w:rsidRDefault="00CF21E3" w:rsidP="00CF21E3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Przestarzała, niefunkcjonalna, brak części</w:t>
            </w:r>
          </w:p>
        </w:tc>
      </w:tr>
      <w:tr w:rsidR="00CF21E3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58.</w:t>
            </w:r>
          </w:p>
        </w:tc>
        <w:tc>
          <w:tcPr>
            <w:tcW w:w="1957" w:type="dxa"/>
            <w:shd w:val="clear" w:color="auto" w:fill="auto"/>
          </w:tcPr>
          <w:p w:rsidR="00CF21E3" w:rsidRPr="006605DA" w:rsidRDefault="00CF21E3" w:rsidP="00CF21E3">
            <w:pPr>
              <w:rPr>
                <w:rFonts w:cstheme="minorHAnsi"/>
                <w:bCs/>
                <w:iCs/>
                <w:color w:val="C9211E"/>
              </w:rPr>
            </w:pPr>
            <w:r w:rsidRPr="006605DA">
              <w:rPr>
                <w:rFonts w:cstheme="minorHAnsi"/>
                <w:bCs/>
                <w:iCs/>
                <w:color w:val="000000" w:themeColor="text1"/>
              </w:rPr>
              <w:t>CCŚ/WB/PT/36</w:t>
            </w:r>
          </w:p>
        </w:tc>
        <w:tc>
          <w:tcPr>
            <w:tcW w:w="3128" w:type="dxa"/>
            <w:shd w:val="clear" w:color="auto" w:fill="auto"/>
          </w:tcPr>
          <w:p w:rsidR="00CF21E3" w:rsidRPr="006605DA" w:rsidRDefault="00CF21E3" w:rsidP="00CF21E3">
            <w:pPr>
              <w:rPr>
                <w:rFonts w:cstheme="minorHAnsi"/>
                <w:color w:val="000000" w:themeColor="text1"/>
              </w:rPr>
            </w:pPr>
            <w:r w:rsidRPr="006605DA">
              <w:rPr>
                <w:rFonts w:cstheme="minorHAnsi"/>
                <w:bCs/>
                <w:iCs/>
                <w:color w:val="000000" w:themeColor="text1"/>
              </w:rPr>
              <w:t>Lampka biurkowa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0,00zł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F21E3" w:rsidRDefault="00CF21E3" w:rsidP="00CF21E3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Przestarzała, niefunkcjonalna, brak części</w:t>
            </w:r>
          </w:p>
        </w:tc>
      </w:tr>
      <w:tr w:rsidR="00CF21E3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59.</w:t>
            </w:r>
          </w:p>
        </w:tc>
        <w:tc>
          <w:tcPr>
            <w:tcW w:w="1957" w:type="dxa"/>
            <w:shd w:val="clear" w:color="auto" w:fill="auto"/>
          </w:tcPr>
          <w:p w:rsidR="00CF21E3" w:rsidRPr="006605DA" w:rsidRDefault="00CF21E3" w:rsidP="00CF21E3">
            <w:pPr>
              <w:rPr>
                <w:rFonts w:cstheme="minorHAnsi"/>
                <w:bCs/>
                <w:iCs/>
                <w:color w:val="C9211E"/>
              </w:rPr>
            </w:pPr>
            <w:r w:rsidRPr="006605DA">
              <w:rPr>
                <w:rFonts w:cstheme="minorHAnsi"/>
                <w:bCs/>
                <w:iCs/>
                <w:color w:val="000000" w:themeColor="text1"/>
              </w:rPr>
              <w:t>CCŚ/WB/PT/38</w:t>
            </w:r>
          </w:p>
        </w:tc>
        <w:tc>
          <w:tcPr>
            <w:tcW w:w="3128" w:type="dxa"/>
            <w:shd w:val="clear" w:color="auto" w:fill="auto"/>
          </w:tcPr>
          <w:p w:rsidR="00CF21E3" w:rsidRPr="006605DA" w:rsidRDefault="00CF21E3" w:rsidP="00CF21E3">
            <w:pPr>
              <w:rPr>
                <w:rFonts w:cstheme="minorHAnsi"/>
                <w:color w:val="000000" w:themeColor="text1"/>
              </w:rPr>
            </w:pPr>
            <w:r w:rsidRPr="006605DA">
              <w:rPr>
                <w:rFonts w:cstheme="minorHAnsi"/>
                <w:bCs/>
                <w:iCs/>
                <w:color w:val="000000" w:themeColor="text1"/>
              </w:rPr>
              <w:t>Lampka biurkowa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0,00zł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03.04.2017</w:t>
            </w:r>
          </w:p>
        </w:tc>
        <w:tc>
          <w:tcPr>
            <w:tcW w:w="3788" w:type="dxa"/>
            <w:shd w:val="clear" w:color="auto" w:fill="auto"/>
          </w:tcPr>
          <w:p w:rsidR="00CF21E3" w:rsidRDefault="00CF21E3" w:rsidP="00CF21E3">
            <w:pPr>
              <w:pStyle w:val="Standard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Przestarzała, niefunkcjonalna, brak części</w:t>
            </w:r>
          </w:p>
        </w:tc>
      </w:tr>
      <w:tr w:rsidR="00CF21E3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60.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pStyle w:val="Zawartotabeli"/>
              <w:rPr>
                <w:rFonts w:cstheme="minorHAnsi"/>
              </w:rPr>
            </w:pPr>
            <w:r>
              <w:rPr>
                <w:rFonts w:cstheme="minorHAnsi"/>
              </w:rPr>
              <w:t>CCŚ/SE/PT/49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pStyle w:val="Zawartotabeli"/>
              <w:rPr>
                <w:rFonts w:cstheme="minorHAnsi"/>
              </w:rPr>
            </w:pPr>
            <w:r>
              <w:rPr>
                <w:rFonts w:cstheme="minorHAnsi"/>
              </w:rPr>
              <w:t>Czajnik elektryczny Zelmer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pStyle w:val="western"/>
              <w:spacing w:after="0"/>
              <w:jc w:val="center"/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</w:pPr>
            <w:r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 w:rsidRPr="00CF21E3">
              <w:rPr>
                <w:rFonts w:cstheme="minorHAnsi"/>
              </w:rPr>
              <w:t>03.04.2017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F21E3" w:rsidRDefault="00CF21E3" w:rsidP="00CF21E3">
            <w:pPr>
              <w:pStyle w:val="Standard"/>
              <w:spacing w:line="256" w:lineRule="auto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Uszkodzony,  niesprawny</w:t>
            </w:r>
          </w:p>
        </w:tc>
      </w:tr>
      <w:tr w:rsidR="00CF21E3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61.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rPr>
                <w:rFonts w:cstheme="minorHAnsi"/>
              </w:rPr>
            </w:pPr>
            <w:r>
              <w:rPr>
                <w:rFonts w:cstheme="minorHAnsi"/>
              </w:rPr>
              <w:t>CCŚ/SE/2/2022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rPr>
                <w:rFonts w:cstheme="minorHAnsi"/>
              </w:rPr>
            </w:pPr>
            <w:r>
              <w:rPr>
                <w:rFonts w:cstheme="minorHAnsi"/>
              </w:rPr>
              <w:t>Czajnik bezprzewodowy Esperanza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pStyle w:val="western"/>
              <w:spacing w:after="0"/>
              <w:jc w:val="center"/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</w:pPr>
            <w:r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bookmarkStart w:id="1" w:name="__DdeLink__4692_1928092985"/>
            <w:r>
              <w:rPr>
                <w:rFonts w:cstheme="minorHAnsi"/>
              </w:rPr>
              <w:t>20.04.2022</w:t>
            </w:r>
            <w:bookmarkEnd w:id="1"/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F21E3" w:rsidRDefault="00CF21E3" w:rsidP="00CF21E3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Uszkodzony,  niesprawny</w:t>
            </w:r>
          </w:p>
        </w:tc>
      </w:tr>
      <w:tr w:rsidR="00CF21E3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62.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rPr>
                <w:rFonts w:cstheme="minorHAnsi"/>
              </w:rPr>
            </w:pPr>
            <w:r>
              <w:rPr>
                <w:rFonts w:cstheme="minorHAnsi"/>
              </w:rPr>
              <w:t>CCŚ/SE/1/2022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rPr>
                <w:rFonts w:cstheme="minorHAnsi"/>
              </w:rPr>
            </w:pPr>
            <w:r>
              <w:rPr>
                <w:rFonts w:cstheme="minorHAnsi"/>
              </w:rPr>
              <w:t>Czajnik bezprzewodowy Esperanza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pStyle w:val="western"/>
              <w:spacing w:after="0" w:line="360" w:lineRule="auto"/>
              <w:jc w:val="center"/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</w:pPr>
            <w:r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20.04.2022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F21E3" w:rsidRDefault="00CF21E3" w:rsidP="00CF21E3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Uszkodzony,  niesprawny</w:t>
            </w:r>
          </w:p>
        </w:tc>
      </w:tr>
      <w:tr w:rsidR="00CF21E3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63.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beforeAutospacing="1" w:after="142" w:line="288" w:lineRule="auto"/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CCŚ/SE/32/2017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beforeAutospacing="1" w:after="142" w:line="288" w:lineRule="auto"/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Czajnik elektryczny Zelmer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pStyle w:val="western"/>
              <w:spacing w:after="0" w:line="360" w:lineRule="auto"/>
              <w:jc w:val="center"/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</w:pPr>
            <w:r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 w:rsidRPr="00CF21E3">
              <w:rPr>
                <w:rFonts w:cstheme="minorHAnsi"/>
              </w:rPr>
              <w:t>04.09.2017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F21E3" w:rsidRDefault="00CF21E3" w:rsidP="00CF21E3">
            <w:pPr>
              <w:pStyle w:val="Standard"/>
              <w:spacing w:line="256" w:lineRule="auto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CF21E3">
              <w:rPr>
                <w:rFonts w:ascii="Calibri" w:eastAsia="Calibri" w:hAnsi="Calibri"/>
                <w:color w:val="000000"/>
                <w:sz w:val="22"/>
                <w:szCs w:val="22"/>
              </w:rPr>
              <w:t>Uszkodzony,  niesprawny, przestarzały</w:t>
            </w:r>
          </w:p>
        </w:tc>
      </w:tr>
      <w:tr w:rsidR="00CF21E3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64.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beforeAutospacing="1" w:after="142" w:line="288" w:lineRule="auto"/>
              <w:rPr>
                <w:rFonts w:cstheme="minorHAnsi"/>
              </w:rPr>
            </w:pPr>
            <w:r>
              <w:rPr>
                <w:rFonts w:cstheme="minorHAnsi"/>
                <w:color w:val="000000" w:themeColor="text1"/>
              </w:rPr>
              <w:t>CCŚ/</w:t>
            </w:r>
            <w:r>
              <w:rPr>
                <w:rFonts w:cstheme="minorHAnsi"/>
                <w:color w:val="000000"/>
              </w:rPr>
              <w:t>SE/PT/3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beforeAutospacing="1" w:after="142" w:line="288" w:lineRule="auto"/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 xml:space="preserve">Czajnik elektryczny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pStyle w:val="western"/>
              <w:spacing w:after="0" w:line="360" w:lineRule="auto"/>
              <w:jc w:val="center"/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</w:pPr>
            <w:r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 w:rsidRPr="00CF21E3">
              <w:rPr>
                <w:rFonts w:cstheme="minorHAnsi"/>
              </w:rPr>
              <w:t>04.09.2017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F21E3" w:rsidRDefault="00CF21E3" w:rsidP="00CF21E3">
            <w:pPr>
              <w:pStyle w:val="Standard"/>
              <w:spacing w:line="256" w:lineRule="auto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CF21E3">
              <w:rPr>
                <w:rFonts w:ascii="Calibri" w:eastAsia="Calibri" w:hAnsi="Calibri"/>
                <w:color w:val="000000"/>
                <w:sz w:val="22"/>
                <w:szCs w:val="22"/>
              </w:rPr>
              <w:t>Uszkodzony,  niesprawny, przeciekający, przestarzały</w:t>
            </w:r>
          </w:p>
        </w:tc>
      </w:tr>
      <w:tr w:rsidR="00CF21E3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65.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beforeAutospacing="1" w:after="142" w:line="288" w:lineRule="auto"/>
              <w:rPr>
                <w:rFonts w:cstheme="minorHAnsi"/>
              </w:rPr>
            </w:pPr>
            <w:r>
              <w:rPr>
                <w:rFonts w:cstheme="minorHAnsi"/>
                <w:color w:val="000000" w:themeColor="text1"/>
              </w:rPr>
              <w:t>CCŚ/</w:t>
            </w:r>
            <w:r>
              <w:rPr>
                <w:rFonts w:cstheme="minorHAnsi"/>
                <w:color w:val="000000"/>
              </w:rPr>
              <w:t>SE/1/2019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beforeAutospacing="1" w:after="142" w:line="288" w:lineRule="auto"/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 xml:space="preserve">Czajnik elektryczny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pStyle w:val="western"/>
              <w:spacing w:after="0" w:line="360" w:lineRule="auto"/>
              <w:jc w:val="center"/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</w:pPr>
            <w:r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 w:rsidRPr="00CF21E3">
              <w:rPr>
                <w:rFonts w:cstheme="minorHAnsi"/>
              </w:rPr>
              <w:t>04.09.2017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F21E3" w:rsidRDefault="00CF21E3" w:rsidP="00CF21E3">
            <w:pPr>
              <w:pStyle w:val="Standard"/>
              <w:spacing w:line="256" w:lineRule="auto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CF21E3">
              <w:rPr>
                <w:rFonts w:ascii="Calibri" w:eastAsia="Calibri" w:hAnsi="Calibri"/>
                <w:color w:val="000000"/>
                <w:sz w:val="22"/>
                <w:szCs w:val="22"/>
              </w:rPr>
              <w:t>Uszkodzony,  niesprawny, przestarzały</w:t>
            </w:r>
          </w:p>
        </w:tc>
      </w:tr>
      <w:tr w:rsidR="00CF21E3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66.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beforeAutospacing="1" w:after="142" w:line="288" w:lineRule="auto"/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CCŚ/SE/31/2017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beforeAutospacing="1" w:after="142" w:line="288" w:lineRule="auto"/>
              <w:rPr>
                <w:rFonts w:cstheme="minorHAnsi"/>
              </w:rPr>
            </w:pPr>
            <w:bookmarkStart w:id="2" w:name="__DdeLink__470_87858096"/>
            <w:r>
              <w:rPr>
                <w:rFonts w:cstheme="minorHAnsi"/>
                <w:color w:val="000000"/>
              </w:rPr>
              <w:t xml:space="preserve">Czajnik elektryczny </w:t>
            </w:r>
            <w:bookmarkEnd w:id="2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pStyle w:val="western"/>
              <w:spacing w:after="0" w:line="360" w:lineRule="auto"/>
              <w:jc w:val="center"/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</w:pPr>
            <w:r>
              <w:rPr>
                <w:rFonts w:asciiTheme="minorHAnsi" w:hAnsiTheme="minorHAnsi" w:cstheme="minorHAnsi"/>
                <w:b w:val="0"/>
                <w:bCs w:val="0"/>
                <w:i w:val="0"/>
                <w:iCs w:val="0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 w:rsidRPr="00CF21E3">
              <w:rPr>
                <w:rFonts w:cstheme="minorHAnsi"/>
              </w:rPr>
              <w:t>04.09.2017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F21E3" w:rsidRDefault="00CF21E3" w:rsidP="00CF21E3">
            <w:pPr>
              <w:pStyle w:val="Standard"/>
              <w:spacing w:line="256" w:lineRule="auto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CF21E3">
              <w:rPr>
                <w:rFonts w:ascii="Calibri" w:eastAsia="Calibri" w:hAnsi="Calibri"/>
                <w:color w:val="000000"/>
                <w:sz w:val="22"/>
                <w:szCs w:val="22"/>
              </w:rPr>
              <w:t>Uszkodzony,  niesprawny, przestarzały</w:t>
            </w:r>
          </w:p>
        </w:tc>
      </w:tr>
      <w:tr w:rsidR="00CF21E3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67.</w:t>
            </w:r>
          </w:p>
        </w:tc>
        <w:tc>
          <w:tcPr>
            <w:tcW w:w="1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beforeAutospacing="1" w:after="142" w:line="288" w:lineRule="auto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CCŚ/SE/1/2021</w:t>
            </w:r>
          </w:p>
        </w:tc>
        <w:tc>
          <w:tcPr>
            <w:tcW w:w="3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beforeAutospacing="1" w:after="142" w:line="288" w:lineRule="auto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Czajnik elektryczny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pStyle w:val="western"/>
              <w:spacing w:after="0" w:line="360" w:lineRule="auto"/>
              <w:jc w:val="center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color w:val="000000" w:themeColor="text1"/>
              </w:rPr>
            </w:pPr>
            <w:r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color w:val="000000" w:themeColor="text1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after="0" w:line="360" w:lineRule="auto"/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09.12.2022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F21E3" w:rsidRDefault="00CF21E3" w:rsidP="00CF21E3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Uszkodzony,  niesprawny</w:t>
            </w:r>
          </w:p>
        </w:tc>
      </w:tr>
      <w:tr w:rsidR="00CF21E3" w:rsidRPr="003A3B7B" w:rsidTr="00CF21E3">
        <w:tc>
          <w:tcPr>
            <w:tcW w:w="583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68.</w:t>
            </w:r>
          </w:p>
        </w:tc>
        <w:tc>
          <w:tcPr>
            <w:tcW w:w="1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beforeAutospacing="1" w:after="142" w:line="288" w:lineRule="auto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CCŚ/SE/2/2021</w:t>
            </w:r>
          </w:p>
        </w:tc>
        <w:tc>
          <w:tcPr>
            <w:tcW w:w="3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beforeAutospacing="1" w:after="142" w:line="288" w:lineRule="auto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Czajnik elektryczny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pStyle w:val="western"/>
              <w:spacing w:after="0" w:line="360" w:lineRule="auto"/>
              <w:jc w:val="center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color w:val="000000" w:themeColor="text1"/>
              </w:rPr>
            </w:pPr>
            <w:r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color w:val="000000" w:themeColor="text1"/>
              </w:rPr>
              <w:t>0,00 zł</w:t>
            </w:r>
          </w:p>
        </w:tc>
        <w:tc>
          <w:tcPr>
            <w:tcW w:w="852" w:type="dxa"/>
            <w:tcBorders>
              <w:top w:val="nil"/>
            </w:tcBorders>
            <w:shd w:val="clear" w:color="auto" w:fill="auto"/>
            <w:vAlign w:val="center"/>
          </w:tcPr>
          <w:p w:rsidR="00CF21E3" w:rsidRPr="003A3B7B" w:rsidRDefault="00CF21E3" w:rsidP="00CF21E3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1E3" w:rsidRDefault="00CF21E3" w:rsidP="00CF21E3">
            <w:pPr>
              <w:spacing w:after="0" w:line="360" w:lineRule="auto"/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09.12.2022</w:t>
            </w:r>
          </w:p>
        </w:tc>
        <w:tc>
          <w:tcPr>
            <w:tcW w:w="3788" w:type="dxa"/>
            <w:tcBorders>
              <w:top w:val="nil"/>
            </w:tcBorders>
            <w:shd w:val="clear" w:color="auto" w:fill="auto"/>
          </w:tcPr>
          <w:p w:rsidR="00CF21E3" w:rsidRDefault="00CF21E3" w:rsidP="00CF21E3">
            <w:pPr>
              <w:pStyle w:val="Standard"/>
              <w:spacing w:line="25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Uszkodzony,  niesprawny</w:t>
            </w:r>
          </w:p>
        </w:tc>
      </w:tr>
    </w:tbl>
    <w:p w:rsidR="00946AEB" w:rsidRPr="003A3B7B" w:rsidRDefault="00946AEB" w:rsidP="00CF21E3">
      <w:pPr>
        <w:rPr>
          <w:rFonts w:cstheme="minorHAnsi"/>
        </w:rPr>
      </w:pPr>
    </w:p>
    <w:p w:rsidR="00946AEB" w:rsidRPr="003A3B7B" w:rsidRDefault="003A3B7B">
      <w:pPr>
        <w:jc w:val="center"/>
        <w:rPr>
          <w:rFonts w:cstheme="minorHAnsi"/>
        </w:rPr>
      </w:pPr>
      <w:r w:rsidRPr="003A3B7B">
        <w:rPr>
          <w:rFonts w:cstheme="minorHAnsi"/>
        </w:rPr>
        <w:t>Składniki te przeznaczone są do nieodpłatnego przekazania.</w:t>
      </w:r>
    </w:p>
    <w:p w:rsidR="00946AEB" w:rsidRPr="003A3B7B" w:rsidRDefault="00946AEB">
      <w:pPr>
        <w:jc w:val="center"/>
        <w:rPr>
          <w:rFonts w:cstheme="minorHAnsi"/>
        </w:rPr>
      </w:pPr>
    </w:p>
    <w:p w:rsidR="00946AEB" w:rsidRPr="003A3B7B" w:rsidRDefault="003A3B7B">
      <w:pPr>
        <w:jc w:val="center"/>
        <w:rPr>
          <w:rFonts w:cstheme="minorHAnsi"/>
        </w:rPr>
      </w:pPr>
      <w:r w:rsidRPr="003A3B7B">
        <w:rPr>
          <w:rFonts w:cstheme="minorHAnsi"/>
        </w:rPr>
        <w:t xml:space="preserve">Zainteresowanych prosimy o składanie ofert </w:t>
      </w:r>
      <w:r w:rsidR="008B3273">
        <w:rPr>
          <w:rFonts w:cstheme="minorHAnsi"/>
        </w:rPr>
        <w:t>w formie elektronicznej</w:t>
      </w:r>
      <w:r w:rsidRPr="003A3B7B">
        <w:rPr>
          <w:rFonts w:cstheme="minorHAnsi"/>
        </w:rPr>
        <w:t xml:space="preserve"> w terminie do dnia </w:t>
      </w:r>
      <w:bookmarkStart w:id="3" w:name="_GoBack"/>
      <w:bookmarkEnd w:id="3"/>
      <w:r w:rsidR="00DA7BD9">
        <w:rPr>
          <w:rFonts w:cstheme="minorHAnsi"/>
        </w:rPr>
        <w:t>25</w:t>
      </w:r>
      <w:r w:rsidR="00C24CEB">
        <w:rPr>
          <w:rFonts w:cstheme="minorHAnsi"/>
        </w:rPr>
        <w:t xml:space="preserve">.05.2023r. </w:t>
      </w:r>
      <w:r w:rsidRPr="003A3B7B">
        <w:rPr>
          <w:rFonts w:cstheme="minorHAnsi"/>
        </w:rPr>
        <w:t>do Sekcji Administracyjno - Kancelaryjn</w:t>
      </w:r>
      <w:r w:rsidR="00CB747C">
        <w:rPr>
          <w:rFonts w:cstheme="minorHAnsi"/>
        </w:rPr>
        <w:t>ej</w:t>
      </w:r>
      <w:r w:rsidRPr="003A3B7B">
        <w:rPr>
          <w:rFonts w:cstheme="minorHAnsi"/>
        </w:rPr>
        <w:t xml:space="preserve"> Częstochowskiego Centrum Świadczeń w Częstochowie przy ul. Jana III Sobieskiego 15</w:t>
      </w:r>
      <w:r w:rsidR="008B3273">
        <w:rPr>
          <w:rFonts w:cstheme="minorHAnsi"/>
        </w:rPr>
        <w:t xml:space="preserve"> na adres e-mail: </w:t>
      </w:r>
      <w:hyperlink r:id="rId4" w:history="1">
        <w:r w:rsidR="008B3273" w:rsidRPr="00107BAC">
          <w:rPr>
            <w:rStyle w:val="Hipercze"/>
            <w:rFonts w:cstheme="minorHAnsi"/>
          </w:rPr>
          <w:t>zamowienia@ccs.czestochowa.pl</w:t>
        </w:r>
      </w:hyperlink>
      <w:r w:rsidR="008B3273">
        <w:rPr>
          <w:rFonts w:cstheme="minorHAnsi"/>
        </w:rPr>
        <w:t xml:space="preserve"> lub przez platformę ePUAP.</w:t>
      </w:r>
    </w:p>
    <w:p w:rsidR="00946AEB" w:rsidRPr="003A3B7B" w:rsidRDefault="00946AEB">
      <w:pPr>
        <w:jc w:val="center"/>
        <w:rPr>
          <w:rFonts w:cstheme="minorHAnsi"/>
        </w:rPr>
      </w:pPr>
    </w:p>
    <w:p w:rsidR="00946AEB" w:rsidRPr="003A3B7B" w:rsidRDefault="00946AEB">
      <w:pPr>
        <w:pStyle w:val="western"/>
        <w:spacing w:before="280" w:after="280"/>
        <w:rPr>
          <w:rFonts w:asciiTheme="minorHAnsi" w:hAnsiTheme="minorHAnsi" w:cstheme="minorHAnsi"/>
          <w:b w:val="0"/>
          <w:bCs w:val="0"/>
          <w:i w:val="0"/>
          <w:iCs w:val="0"/>
        </w:rPr>
      </w:pPr>
    </w:p>
    <w:p w:rsidR="00946AEB" w:rsidRPr="003A3B7B" w:rsidRDefault="00946AEB">
      <w:pPr>
        <w:jc w:val="center"/>
        <w:rPr>
          <w:rFonts w:cstheme="minorHAnsi"/>
        </w:rPr>
      </w:pPr>
    </w:p>
    <w:sectPr w:rsidR="00946AEB" w:rsidRPr="003A3B7B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AEB"/>
    <w:rsid w:val="003A3B7B"/>
    <w:rsid w:val="00420AD0"/>
    <w:rsid w:val="008B3273"/>
    <w:rsid w:val="00946AEB"/>
    <w:rsid w:val="00C24CEB"/>
    <w:rsid w:val="00CB747C"/>
    <w:rsid w:val="00CF21E3"/>
    <w:rsid w:val="00DA7BD9"/>
    <w:rsid w:val="00E61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EBDA0"/>
  <w15:docId w15:val="{75AD54E7-E27E-4980-AB6C-02EA7C44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agwek1">
    <w:name w:val="heading 1"/>
    <w:basedOn w:val="Nagwek"/>
    <w:qFormat/>
    <w:pPr>
      <w:outlineLvl w:val="0"/>
    </w:pPr>
  </w:style>
  <w:style w:type="paragraph" w:styleId="Nagwek2">
    <w:name w:val="heading 2"/>
    <w:basedOn w:val="Nagwek"/>
    <w:qFormat/>
    <w:pPr>
      <w:outlineLvl w:val="1"/>
    </w:pPr>
  </w:style>
  <w:style w:type="paragraph" w:styleId="Nagwek3">
    <w:name w:val="heading 3"/>
    <w:basedOn w:val="Nagwek"/>
    <w:qFormat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D7FD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D7FD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qFormat/>
    <w:rsid w:val="00674C4A"/>
    <w:pPr>
      <w:spacing w:beforeAutospacing="1" w:afterAutospacing="1" w:line="240" w:lineRule="auto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Zawartotabeli">
    <w:name w:val="Zawartość tabeli"/>
    <w:basedOn w:val="Normalny"/>
    <w:qFormat/>
    <w:pPr>
      <w:suppressLineNumbers/>
    </w:pPr>
    <w:rPr>
      <w:kern w:val="2"/>
    </w:rPr>
  </w:style>
  <w:style w:type="paragraph" w:styleId="NormalnyWeb">
    <w:name w:val="Normal (Web)"/>
    <w:basedOn w:val="Normalny"/>
    <w:qFormat/>
    <w:pPr>
      <w:spacing w:before="280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agwek"/>
    <w:qFormat/>
  </w:style>
  <w:style w:type="paragraph" w:styleId="Tytu">
    <w:name w:val="Title"/>
    <w:basedOn w:val="Nagwek"/>
    <w:qFormat/>
  </w:style>
  <w:style w:type="paragraph" w:customStyle="1" w:styleId="Cytaty">
    <w:name w:val="Cytaty"/>
    <w:basedOn w:val="Normalny"/>
    <w:qFormat/>
  </w:style>
  <w:style w:type="paragraph" w:styleId="Podpis">
    <w:name w:val="Signature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BB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CEB"/>
    <w:pPr>
      <w:suppressAutoHyphens/>
      <w:autoSpaceDN w:val="0"/>
      <w:textAlignment w:val="baseline"/>
    </w:pPr>
    <w:rPr>
      <w:rFonts w:eastAsia="SimSun"/>
      <w:kern w:val="3"/>
      <w:sz w:val="24"/>
    </w:rPr>
  </w:style>
  <w:style w:type="paragraph" w:customStyle="1" w:styleId="TableContents">
    <w:name w:val="Table Contents"/>
    <w:basedOn w:val="Standard"/>
    <w:rsid w:val="00C24CEB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8B32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amowienia@ccs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6</Pages>
  <Words>1254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borowik_s</dc:creator>
  <dc:description/>
  <cp:lastModifiedBy>nabialczyk_a</cp:lastModifiedBy>
  <cp:revision>58</cp:revision>
  <cp:lastPrinted>2023-04-27T09:32:00Z</cp:lastPrinted>
  <dcterms:created xsi:type="dcterms:W3CDTF">2019-10-04T09:18:00Z</dcterms:created>
  <dcterms:modified xsi:type="dcterms:W3CDTF">2023-05-08T08:26:00Z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