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Dyrektor Częstochowskiego Centrum Świadczeń</w:t>
      </w:r>
    </w:p>
    <w:p>
      <w:pPr>
        <w:pStyle w:val="Standard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 </w:t>
      </w:r>
    </w:p>
    <w:p>
      <w:pPr>
        <w:pStyle w:val="Standard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Ogłasza nabór na wolne stanowisko urzędnicze</w:t>
      </w:r>
    </w:p>
    <w:p>
      <w:pPr>
        <w:pStyle w:val="Standard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 etat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Informatyk w Zespole ds. Informatyki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stanowiska pracy)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Wymagania niezbędne: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obywatelstwo polskie,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wykształcenie wyższe na kierunku informatyka lub pokrewnym,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znajomość systemów operacyjnych: Linux, Windows- (administracja i zarządzanie),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znajomość zasad zabezpieczeń infrastruktury informatycznej, baz danych,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znajomość przepisów prawa dotyczących informatyzacji podmiotów realizujących zadania publiczne, ochrony danych osobowych, ochrony informacji niejawnych, informacji publicznej,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umiejętność administrowania, zarządzania siecią i systemami informatycznymi,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pełna zdolność do czynności prawnych oraz korzystanie z pełni praw publicznych,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spacing w:lineRule="atLeast" w:line="200"/>
        <w:ind w:left="763" w:hanging="33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niekaralność za przestępstwo popełnione umyślnie,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spacing w:lineRule="atLeast" w:line="200"/>
        <w:ind w:left="763" w:hanging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stan zdrowia pozwalający na zatrudnienie na danym stanowisku,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spacing w:lineRule="atLeast" w:line="200"/>
        <w:ind w:left="763" w:hanging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rzetelność i terminowość, dobra organizacja pracy własnej,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spacing w:lineRule="atLeast" w:line="200"/>
        <w:ind w:left="763" w:hanging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komunikatywność, sumienność, dokładność,</w:t>
      </w:r>
    </w:p>
    <w:p>
      <w:pPr>
        <w:pStyle w:val="Standard"/>
        <w:numPr>
          <w:ilvl w:val="1"/>
          <w:numId w:val="1"/>
        </w:numPr>
        <w:tabs>
          <w:tab w:val="clear" w:pos="709"/>
          <w:tab w:val="left" w:pos="1863" w:leader="none"/>
        </w:tabs>
        <w:spacing w:lineRule="atLeast" w:line="200"/>
        <w:ind w:left="763" w:hanging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nieposzlakowana opinia.</w:t>
      </w:r>
    </w:p>
    <w:p>
      <w:pPr>
        <w:pStyle w:val="Standard"/>
        <w:tabs>
          <w:tab w:val="clear" w:pos="709"/>
          <w:tab w:val="left" w:pos="1863" w:leader="none"/>
        </w:tabs>
        <w:spacing w:lineRule="atLeast" w:line="200"/>
        <w:ind w:left="763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Wymagania dodatkowe:</w:t>
      </w:r>
    </w:p>
    <w:p>
      <w:pPr>
        <w:pStyle w:val="Standard"/>
        <w:numPr>
          <w:ilvl w:val="0"/>
          <w:numId w:val="5"/>
        </w:numPr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wskazane doświadczenie w pracy na podobnym stanowisku,</w:t>
      </w:r>
    </w:p>
    <w:p>
      <w:pPr>
        <w:pStyle w:val="Standard"/>
        <w:numPr>
          <w:ilvl w:val="0"/>
          <w:numId w:val="5"/>
        </w:numPr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umiejętność pracy w zespole,</w:t>
      </w:r>
    </w:p>
    <w:p>
      <w:pPr>
        <w:pStyle w:val="Standard"/>
        <w:numPr>
          <w:ilvl w:val="0"/>
          <w:numId w:val="5"/>
        </w:numPr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dobra znajomość zagadnień informatycznych(związanych ze sprzętem i sieciami) obsługi oprogramowania oraz praktycznych narzędzi informatycznych, </w:t>
      </w:r>
    </w:p>
    <w:p>
      <w:pPr>
        <w:pStyle w:val="Standard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Zakres wykonywanych zadań na stanowisku: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realizacja zadań Administratora Systemu Informatycznego (ASI) wynikających z polityki bezpieczeństwa informacji oraz instrukcji zarządzania systemem informatycznym opracowanej zgodnie z wytycznymi ustawy o ochronie danych osobowych,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administracja serwerami (www, poczta, inne), wirtualizacja serwerów,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administrowanie siecią i systemami informatycznymi,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administracja bazami danych, 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administracja siecią komputerową,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konfigurowanie sprzętu komputerowego i oprogramowania stacji roboczych,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analizowanie, wsparcie bieżących potrzeb użytkowników w zakresie używanych systemów informatycznych,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współpraca z jednostkami zewnętrznymi takimi jak: firmy autorskie, dostawcy sprzętu                        i oprogramowania,</w:t>
      </w:r>
    </w:p>
    <w:p>
      <w:pPr>
        <w:pStyle w:val="Standar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przygotowanie danych do przetargów na zakup sprzętu komputerowego, oprogramowania, serwisu sprzętu.</w:t>
      </w:r>
    </w:p>
    <w:p>
      <w:pPr>
        <w:pStyle w:val="Standard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 pracy na stanowisku:</w:t>
      </w:r>
    </w:p>
    <w:p>
      <w:pPr>
        <w:pStyle w:val="Standard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Praca na ww. stanowisku nie jest narażona na występowanie uciążliwych i szkodliwych warunków pracy. Istnieją bariery architektoniczne utrudniające wykonywanie pracy i dostępność do budynku, do pomieszczeń biurowych i do pomieszczeń sanitarnych: Praca na II piętrze, w budynku bez windy.</w:t>
      </w:r>
    </w:p>
    <w:p>
      <w:pPr>
        <w:pStyle w:val="Standard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Wskaźnik zatrudnienia osób niepełnosprawnych w jednostce w rozumieniu przepisów o rehabilitacji zawodowej i społecznej oraz zatrudnianiu osób niepełnosprawnych w miesiącu poprzedzającym datę upublicznienia ogłoszenia wynosi * 6 %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Informacje dodatkowe:</w:t>
      </w:r>
    </w:p>
    <w:p>
      <w:pPr>
        <w:pStyle w:val="Standard"/>
        <w:numPr>
          <w:ilvl w:val="0"/>
          <w:numId w:val="6"/>
        </w:numPr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wymiar etatu - pełny,</w:t>
      </w:r>
    </w:p>
    <w:p>
      <w:pPr>
        <w:pStyle w:val="Standard"/>
        <w:numPr>
          <w:ilvl w:val="0"/>
          <w:numId w:val="6"/>
        </w:numPr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czas pracy - zgodnie z obowiązującym czasem pracy w Centrum,</w:t>
      </w:r>
    </w:p>
    <w:p>
      <w:pPr>
        <w:pStyle w:val="Standard"/>
        <w:numPr>
          <w:ilvl w:val="0"/>
          <w:numId w:val="6"/>
        </w:numPr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na czas określony.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Wymagane dokumenty i oświadczenia: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własnoręcznie podpisany życiorys (CV),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własnoręcznie podpisany list motywacyjny,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skan lub kopia dokumentu poświadczającego wykształcenie (dyplom lub zaświadczenie </w:t>
        <w:br/>
        <w:t>o stanie odbytych studiów,</w:t>
      </w:r>
    </w:p>
    <w:p>
      <w:pPr>
        <w:pStyle w:val="Standard"/>
        <w:ind w:left="34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skan lub kopie dodatkowych dokumentów o posiadanych kwalifikacjach i umiejętnościach,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kwestionariusz osobowy (wzór do pobrania na stronie ccs.bip.czestochowa.pl),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oświadczenie kandydata o nieskazaniu prawomocnym wyrokiem za umyślne przestępstwo ścigane z oskarżenia publicznego lub umyślne przestępstwo skarbowe, o korzystaniu </w:t>
        <w:br/>
        <w:t xml:space="preserve">z pełni praw publicznych, oraz o posiadaniu pełnej zdolności do czynności prawnych </w:t>
        <w:br/>
        <w:t>(wzór do pobrania na stronie ccs.bip.czestochowa.pl),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oświadczenie kandydata o wyrażeniu zgody na przetwarzanie danych osobowych zawartych </w:t>
        <w:br/>
        <w:t>w ofercie pracy (wzór do pobrania na stronie ccs.bip.czestochowa.pl),</w:t>
      </w:r>
    </w:p>
    <w:p>
      <w:pPr>
        <w:pStyle w:val="Standard"/>
        <w:numPr>
          <w:ilvl w:val="1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oświadczenie o stanie zdrowia (wzór do pobrania na stronie ccs.bip.czestochowa.pl).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Wymagane dokumenty należy składać w zaklejonej kopercie z dopiskiem „Oferta pracy na stanowisko Informatyk w Zespole ds. Informatyki bezpośrednio na adres Kancelarii Częstochowskiego Centrum Świadczeń: 42-217 Częstochowa, ul. Jana III Sobieskiego 15, pok. 3 do dnia 20.03.2023 r., do godz.15:30.</w:t>
      </w:r>
    </w:p>
    <w:p>
      <w:pPr>
        <w:pStyle w:val="Tekstpodstawowy21"/>
        <w:ind w:left="34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Dokumenty, które wpłyną do urzędu po wyżej określonym terminie, nie będą rozpatrywane (decyduje data wpływu dokumentów do Centrum).</w:t>
      </w:r>
    </w:p>
    <w:p>
      <w:pPr>
        <w:pStyle w:val="Tekstpodstawowy21"/>
        <w:ind w:left="34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Kandydaci zakwalifikowani do konkursu zostaną poinformowani o jego terminie za pośrednictwem poczty elektronicznej lub telefonicznie.</w:t>
      </w:r>
    </w:p>
    <w:p>
      <w:pPr>
        <w:pStyle w:val="Textbody"/>
        <w:ind w:left="340" w:hanging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Standard"/>
        <w:numPr>
          <w:ilvl w:val="0"/>
          <w:numId w:val="2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Informacja o wyniku naboru będzie umieszczona na stronie internetowej BIP ccs.bip.czestochowa.pl i na tablicy informacyjnej Centrum w budynku przy ul. Jana III Sobieskiego 15 w Częstochowie.</w:t>
      </w:r>
    </w:p>
    <w:p>
      <w:pPr>
        <w:pStyle w:val="Standard"/>
        <w:ind w:left="142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andard"/>
        <w:ind w:left="142" w:hanging="0"/>
        <w:jc w:val="both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</w:r>
    </w:p>
    <w:p>
      <w:pPr>
        <w:pStyle w:val="Standard"/>
        <w:ind w:left="142" w:hanging="0"/>
        <w:jc w:val="both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</w:r>
    </w:p>
    <w:p>
      <w:pPr>
        <w:pStyle w:val="Western"/>
        <w:spacing w:before="0" w:after="0"/>
        <w:ind w:left="4513" w:hanging="0"/>
        <w:jc w:val="center"/>
        <w:rPr>
          <w:sz w:val="18"/>
          <w:szCs w:val="20"/>
        </w:rPr>
      </w:pPr>
      <w:r>
        <w:rPr>
          <w:sz w:val="18"/>
          <w:szCs w:val="20"/>
        </w:rPr>
        <w:t>(-) Lidia Czuma-Imiołczyk</w:t>
      </w:r>
    </w:p>
    <w:p>
      <w:pPr>
        <w:pStyle w:val="Western"/>
        <w:spacing w:before="0" w:after="0"/>
        <w:ind w:left="4513" w:hanging="0"/>
        <w:jc w:val="center"/>
        <w:rPr>
          <w:sz w:val="18"/>
          <w:szCs w:val="20"/>
        </w:rPr>
      </w:pPr>
      <w:r>
        <w:rPr>
          <w:sz w:val="18"/>
          <w:szCs w:val="20"/>
        </w:rPr>
        <w:t>DYREKTOR</w:t>
      </w:r>
    </w:p>
    <w:p>
      <w:pPr>
        <w:pStyle w:val="Western"/>
        <w:spacing w:before="0" w:after="0"/>
        <w:ind w:left="4513" w:hanging="0"/>
        <w:jc w:val="center"/>
        <w:rPr>
          <w:sz w:val="18"/>
          <w:szCs w:val="20"/>
        </w:rPr>
      </w:pPr>
      <w:r>
        <w:rPr>
          <w:sz w:val="18"/>
          <w:szCs w:val="20"/>
        </w:rPr>
        <w:t>Częstochowskiego Centrum Świadczeń</w:t>
      </w:r>
    </w:p>
    <w:p>
      <w:pPr>
        <w:pStyle w:val="Western"/>
        <w:spacing w:before="0" w:after="0"/>
        <w:ind w:left="4513" w:hanging="0"/>
        <w:jc w:val="center"/>
        <w:rPr/>
      </w:pPr>
      <w:r>
        <w:rPr/>
      </w:r>
    </w:p>
    <w:p>
      <w:pPr>
        <w:pStyle w:val="Standard"/>
        <w:ind w:left="142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sz w:val="20"/>
        <w:i w:val="false"/>
        <w:b w:val="false"/>
        <w:rFonts w:ascii="Arial" w:hAnsi="Arial"/>
      </w:r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qFormat/>
    <w:pPr>
      <w:keepNext w:val="true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 w:val="true"/>
      <w:ind w:left="6521" w:hanging="0"/>
      <w:outlineLvl w:val="2"/>
    </w:pPr>
    <w:rPr>
      <w:rFonts w:ascii="Arial" w:hAnsi="Arial" w:eastAsia="Arial" w:cs="Arial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1" w:customStyle="1">
    <w:name w:val="WW8Num2z1"/>
    <w:qFormat/>
    <w:rPr>
      <w:rFonts w:ascii="Arial" w:hAnsi="Arial" w:eastAsia="Arial" w:cs="Arial"/>
      <w:b w:val="false"/>
      <w:i w:val="false"/>
      <w:sz w:val="20"/>
    </w:rPr>
  </w:style>
  <w:style w:type="character" w:styleId="WW8Num3z0" w:customStyle="1">
    <w:name w:val="WW8Num3z0"/>
    <w:qFormat/>
    <w:rPr>
      <w:rFonts w:ascii="Arial" w:hAnsi="Arial" w:eastAsia="Arial" w:cs="Arial"/>
      <w:b w:val="false"/>
      <w:i w:val="false"/>
      <w:sz w:val="20"/>
    </w:rPr>
  </w:style>
  <w:style w:type="character" w:styleId="WW8Num4z0" w:customStyle="1">
    <w:name w:val="WW8Num4z0"/>
    <w:qFormat/>
    <w:rPr>
      <w:rFonts w:ascii="Symbol" w:hAnsi="Symbol" w:eastAsia="Symbol" w:cs="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5z0" w:customStyle="1">
    <w:name w:val="WW8Num5z0"/>
    <w:qFormat/>
    <w:rPr>
      <w:rFonts w:ascii="Arial" w:hAnsi="Arial" w:eastAsia="Arial" w:cs="Arial"/>
      <w:b w:val="false"/>
      <w:i w:val="false"/>
      <w:sz w:val="20"/>
    </w:rPr>
  </w:style>
  <w:style w:type="character" w:styleId="WW8Num6z0" w:customStyle="1">
    <w:name w:val="WW8Num6z0"/>
    <w:qFormat/>
    <w:rPr>
      <w:rFonts w:ascii="Symbol" w:hAnsi="Symbol" w:eastAsia="Times New Roman" w:cs="Aria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2" w:customStyle="1">
    <w:name w:val="WW8Num7z2"/>
    <w:qFormat/>
    <w:rPr>
      <w:rFonts w:ascii="Wingdings" w:hAnsi="Wingdings" w:eastAsia="Wingdings" w:cs="Wingdings"/>
    </w:rPr>
  </w:style>
  <w:style w:type="character" w:styleId="WW8Num7z3" w:customStyle="1">
    <w:name w:val="WW8Num7z3"/>
    <w:qFormat/>
    <w:rPr>
      <w:rFonts w:ascii="Symbol" w:hAnsi="Symbol" w:eastAsia="Symbol" w:cs="Symbol"/>
    </w:rPr>
  </w:style>
  <w:style w:type="character" w:styleId="Domylnaczcionkaakapitu2" w:customStyle="1">
    <w:name w:val="Domyślna czcionka akapitu2"/>
    <w:qFormat/>
    <w:rPr/>
  </w:style>
  <w:style w:type="character" w:styleId="WW8Num1z1" w:customStyle="1">
    <w:name w:val="WW8Num1z1"/>
    <w:qFormat/>
    <w:rPr>
      <w:rFonts w:ascii="Arial" w:hAnsi="Arial" w:eastAsia="Arial" w:cs="Arial"/>
      <w:b w:val="false"/>
      <w:i w:val="false"/>
      <w:sz w:val="20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8z0" w:customStyle="1">
    <w:name w:val="WW8Num8z0"/>
    <w:qFormat/>
    <w:rPr>
      <w:rFonts w:ascii="Arial" w:hAnsi="Arial" w:eastAsia="Arial" w:cs="Arial"/>
      <w:b w:val="false"/>
      <w:i w:val="false"/>
      <w:sz w:val="20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Domylnaczcionkaakapitu1" w:customStyle="1">
    <w:name w:val="Domyślna czcionka akapitu1"/>
    <w:qFormat/>
    <w:rPr/>
  </w:style>
  <w:style w:type="character" w:styleId="WWDomylnaczcionkaakapitu" w:customStyle="1">
    <w:name w:val="WW-Domyślna czcionka akapitu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VisitedInternetLink" w:customStyle="1">
    <w:name w:val="Visited Internet Link"/>
    <w:qFormat/>
    <w:rPr>
      <w:color w:val="800080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basedOn w:val="Domylnaczcionkaakapitu2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TekstdymkaZnak" w:customStyle="1">
    <w:name w:val="Tekst dymka Znak"/>
    <w:qFormat/>
    <w:rPr>
      <w:rFonts w:ascii="Tahoma" w:hAnsi="Tahoma" w:eastAsia="Tahoma" w:cs="Tahoma"/>
      <w:sz w:val="16"/>
      <w:szCs w:val="16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nenumbering" w:customStyle="1">
    <w:name w:val="Line numbering"/>
    <w:qFormat/>
    <w:rPr/>
  </w:style>
  <w:style w:type="character" w:styleId="WW8Num13z0" w:customStyle="1">
    <w:name w:val="WW8Num13z0"/>
    <w:qFormat/>
    <w:rPr>
      <w:b/>
      <w:i w:val="false"/>
    </w:rPr>
  </w:style>
  <w:style w:type="character" w:styleId="Mocnewyrnione" w:customStyle="1">
    <w:name w:val="Mocne wyróżnione"/>
    <w:qFormat/>
    <w:rPr>
      <w:b/>
      <w:bCs/>
    </w:rPr>
  </w:style>
  <w:style w:type="character" w:styleId="WWDomylnaczcionkaakapitu1" w:customStyle="1">
    <w:name w:val="WW-Domyślna czcionka akapitu1"/>
    <w:qFormat/>
    <w:rPr/>
  </w:style>
  <w:style w:type="character" w:styleId="Znakinumeracji" w:customStyle="1">
    <w:name w:val="Znaki numeracji"/>
    <w:qFormat/>
    <w:rPr>
      <w:rFonts w:ascii="Verdana" w:hAnsi="Verdana" w:eastAsia="Verdana" w:cs="Verdana"/>
      <w:b w:val="false"/>
      <w:bCs w:val="false"/>
      <w:sz w:val="20"/>
      <w:szCs w:val="20"/>
      <w:u w:val="none"/>
    </w:rPr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8Num15z4" w:customStyle="1">
    <w:name w:val="WW8Num15z4"/>
    <w:qFormat/>
    <w:rPr>
      <w:b/>
    </w:rPr>
  </w:style>
  <w:style w:type="character" w:styleId="WW8Num15z1" w:customStyle="1">
    <w:name w:val="WW8Num15z1"/>
    <w:qFormat/>
    <w:rPr>
      <w:rFonts w:ascii="Symbol" w:hAnsi="Symbol" w:eastAsia="Symbol" w:cs="Symbol"/>
    </w:rPr>
  </w:style>
  <w:style w:type="character" w:styleId="WW8Num10z1" w:customStyle="1">
    <w:name w:val="WW8Num10z1"/>
    <w:qFormat/>
    <w:rPr>
      <w:rFonts w:ascii="Verdana" w:hAnsi="Verdana" w:eastAsia="Lucida Sans Unicode" w:cs="Tahoma"/>
    </w:rPr>
  </w:style>
  <w:style w:type="character" w:styleId="WW8Num8z1" w:customStyle="1">
    <w:name w:val="WW8Num8z1"/>
    <w:qFormat/>
    <w:rPr>
      <w:rFonts w:ascii="Times New Roman" w:hAnsi="Times New Roman" w:eastAsia="Times New Roman" w:cs="Times New Roman"/>
    </w:rPr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 Unicode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l-PL"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 w:customStyle="1">
    <w:name w:val="Text body"/>
    <w:basedOn w:val="Standard"/>
    <w:qFormat/>
    <w:pPr>
      <w:jc w:val="both"/>
    </w:pPr>
    <w:rPr>
      <w:sz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Nagwek21" w:customStyle="1">
    <w:name w:val="Nagłówek2"/>
    <w:basedOn w:val="Standard"/>
    <w:next w:val="Textbody"/>
    <w:qFormat/>
    <w:pPr>
      <w:keepNext w:val="true"/>
      <w:spacing w:before="240" w:after="120"/>
    </w:pPr>
    <w:rPr>
      <w:rFonts w:ascii="Arial" w:hAnsi="Arial" w:eastAsia="SimSun, 宋体" w:cs="Tahoma"/>
      <w:sz w:val="22"/>
      <w:szCs w:val="28"/>
    </w:rPr>
  </w:style>
  <w:style w:type="paragraph" w:styleId="Podpis2" w:customStyle="1">
    <w:name w:val="Podpis2"/>
    <w:basedOn w:val="Standard"/>
    <w:qFormat/>
    <w:pPr>
      <w:suppressLineNumbers/>
      <w:spacing w:before="120" w:after="120"/>
    </w:pPr>
    <w:rPr>
      <w:rFonts w:ascii="Arial" w:hAnsi="Arial" w:eastAsia="Arial" w:cs="Tahoma"/>
      <w:i/>
      <w:iCs/>
      <w:sz w:val="22"/>
    </w:rPr>
  </w:style>
  <w:style w:type="paragraph" w:styleId="Nagwek11" w:customStyle="1">
    <w:name w:val="Nagłówek1"/>
    <w:basedOn w:val="Standard"/>
    <w:next w:val="Textbody"/>
    <w:qFormat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left="6804" w:hanging="0"/>
    </w:pPr>
    <w:rPr>
      <w:rFonts w:ascii="Verdana" w:hAnsi="Verdana" w:eastAsia="Verdana" w:cs="Verdana"/>
      <w:sz w:val="22"/>
    </w:rPr>
  </w:style>
  <w:style w:type="paragraph" w:styleId="Tekstpodstawowy21" w:customStyle="1">
    <w:name w:val="Tekst podstawowy 21"/>
    <w:basedOn w:val="Standard"/>
    <w:qFormat/>
    <w:pPr>
      <w:jc w:val="both"/>
    </w:pPr>
    <w:rPr>
      <w:rFonts w:ascii="Verdana" w:hAnsi="Verdana" w:eastAsia="Verdana" w:cs="Verdana"/>
      <w:sz w:val="22"/>
    </w:rPr>
  </w:style>
  <w:style w:type="paragraph" w:styleId="Domylnie" w:customStyle="1">
    <w:name w:val="Domy[lni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Times New Roman"/>
      <w:color w:val="auto"/>
      <w:kern w:val="2"/>
      <w:sz w:val="20"/>
      <w:szCs w:val="24"/>
      <w:lang w:bidi="ar-SA" w:val="pl-PL" w:eastAsia="zh-CN"/>
    </w:rPr>
  </w:style>
  <w:style w:type="paragraph" w:styleId="ListParagraph">
    <w:name w:val="List Paragraph"/>
    <w:basedOn w:val="Standard"/>
    <w:qFormat/>
    <w:pPr>
      <w:ind w:left="708" w:hanging="0"/>
    </w:pPr>
    <w:rPr/>
  </w:style>
  <w:style w:type="paragraph" w:styleId="Western" w:customStyle="1">
    <w:name w:val="western"/>
    <w:basedOn w:val="Standard"/>
    <w:qFormat/>
    <w:pPr>
      <w:suppressAutoHyphens w:val="false"/>
      <w:spacing w:before="100" w:after="100"/>
      <w:jc w:val="both"/>
    </w:pPr>
    <w:rPr>
      <w:rFonts w:ascii="Arial" w:hAnsi="Arial" w:eastAsia="Arial" w:cs="Arial"/>
      <w:sz w:val="22"/>
      <w:szCs w:val="22"/>
    </w:rPr>
  </w:style>
  <w:style w:type="paragraph" w:styleId="Tekstkomentarza1" w:customStyle="1">
    <w:name w:val="Tekst komentarza1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ekstpodstawowy31" w:customStyle="1">
    <w:name w:val="Tekst podstawowy 31"/>
    <w:basedOn w:val="Standard"/>
    <w:qFormat/>
    <w:pPr/>
    <w:rPr>
      <w:rFonts w:ascii="Verdana" w:hAnsi="Verdana" w:eastAsia="Verdana" w:cs="Verdana"/>
      <w:sz w:val="20"/>
    </w:rPr>
  </w:style>
  <w:style w:type="paragraph" w:styleId="NormalWeb">
    <w:name w:val="Normal (Web)"/>
    <w:basedOn w:val="Standard"/>
    <w:qFormat/>
    <w:pPr>
      <w:suppressAutoHyphens w:val="false"/>
      <w:spacing w:before="10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LibreOffice/6.3.6.2$Windows_x86 LibreOffice_project/2196df99b074d8a661f4036fca8fa0cbfa33a497</Application>
  <Pages>3</Pages>
  <Words>572</Words>
  <Characters>4057</Characters>
  <CharactersWithSpaces>4559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2023-03-03T12:22:00Z</dcterms:created>
  <dc:creator>brzozowska_a</dc:creator>
  <dc:description/>
  <dc:language>pl-PL</dc:language>
  <cp:lastModifiedBy>brzozowska_a</cp:lastModifiedBy>
  <cp:lastPrinted>2023-03-06T10:00:00Z</cp:lastPrinted>
  <dcterms:modified xsi:type="dcterms:W3CDTF">2023-03-06T10:15:00Z</dcterms:modified>
  <cp:revision>4</cp:revision>
  <dc:subject/>
  <dc:title>Załącznik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